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F9173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成都市第六人民医院</w:t>
      </w:r>
    </w:p>
    <w:p w14:paraId="7E21EA23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val="en-US" w:eastAsia="zh-CN"/>
        </w:rPr>
        <w:t>多中心临床试验的中心小结表</w:t>
      </w:r>
      <w:bookmarkEnd w:id="0"/>
    </w:p>
    <w:p w14:paraId="64C1E09D">
      <w:pPr>
        <w:rPr>
          <w:rFonts w:hint="eastAsia"/>
        </w:rPr>
      </w:pPr>
    </w:p>
    <w:tbl>
      <w:tblPr>
        <w:tblStyle w:val="2"/>
        <w:tblW w:w="8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500"/>
        <w:gridCol w:w="773"/>
        <w:gridCol w:w="859"/>
        <w:gridCol w:w="398"/>
        <w:gridCol w:w="788"/>
        <w:gridCol w:w="945"/>
        <w:gridCol w:w="159"/>
        <w:gridCol w:w="1099"/>
        <w:gridCol w:w="786"/>
      </w:tblGrid>
      <w:tr w14:paraId="55F1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631" w:type="dxa"/>
            <w:gridSpan w:val="2"/>
            <w:vAlign w:val="center"/>
          </w:tcPr>
          <w:p w14:paraId="76687C61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临床试验题目</w:t>
            </w:r>
          </w:p>
        </w:tc>
        <w:tc>
          <w:tcPr>
            <w:tcW w:w="5807" w:type="dxa"/>
            <w:gridSpan w:val="8"/>
            <w:vAlign w:val="top"/>
          </w:tcPr>
          <w:p w14:paraId="5CE1E668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51F22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31" w:type="dxa"/>
            <w:gridSpan w:val="2"/>
            <w:vAlign w:val="center"/>
          </w:tcPr>
          <w:p w14:paraId="15CD56AC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临床试验批件号</w:t>
            </w:r>
          </w:p>
        </w:tc>
        <w:tc>
          <w:tcPr>
            <w:tcW w:w="1632" w:type="dxa"/>
            <w:gridSpan w:val="2"/>
            <w:vAlign w:val="top"/>
          </w:tcPr>
          <w:p w14:paraId="0763A58E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131" w:type="dxa"/>
            <w:gridSpan w:val="3"/>
            <w:vAlign w:val="top"/>
          </w:tcPr>
          <w:p w14:paraId="56789288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批准日期</w:t>
            </w:r>
          </w:p>
        </w:tc>
        <w:tc>
          <w:tcPr>
            <w:tcW w:w="2044" w:type="dxa"/>
            <w:gridSpan w:val="3"/>
            <w:vAlign w:val="top"/>
          </w:tcPr>
          <w:p w14:paraId="2FCBC4BE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66108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631" w:type="dxa"/>
            <w:gridSpan w:val="2"/>
            <w:vAlign w:val="center"/>
          </w:tcPr>
          <w:p w14:paraId="04ED388B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药品注册申请人</w:t>
            </w:r>
          </w:p>
        </w:tc>
        <w:tc>
          <w:tcPr>
            <w:tcW w:w="5807" w:type="dxa"/>
            <w:gridSpan w:val="8"/>
            <w:vAlign w:val="top"/>
          </w:tcPr>
          <w:p w14:paraId="705A96D4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0F035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631" w:type="dxa"/>
            <w:gridSpan w:val="2"/>
            <w:vAlign w:val="center"/>
          </w:tcPr>
          <w:p w14:paraId="01CCDC9A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临床试验机构及专业名称</w:t>
            </w:r>
          </w:p>
        </w:tc>
        <w:tc>
          <w:tcPr>
            <w:tcW w:w="5807" w:type="dxa"/>
            <w:gridSpan w:val="8"/>
            <w:vAlign w:val="top"/>
          </w:tcPr>
          <w:p w14:paraId="0E0271F2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48309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631" w:type="dxa"/>
            <w:gridSpan w:val="2"/>
            <w:vAlign w:val="center"/>
          </w:tcPr>
          <w:p w14:paraId="756F3F2B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本中心试验负责人姓名</w:t>
            </w:r>
          </w:p>
        </w:tc>
        <w:tc>
          <w:tcPr>
            <w:tcW w:w="1632" w:type="dxa"/>
            <w:gridSpan w:val="2"/>
            <w:vAlign w:val="top"/>
          </w:tcPr>
          <w:p w14:paraId="6B9D1CEC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131" w:type="dxa"/>
            <w:gridSpan w:val="3"/>
            <w:vAlign w:val="top"/>
          </w:tcPr>
          <w:p w14:paraId="23FCA7BF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职务/职称</w:t>
            </w:r>
          </w:p>
        </w:tc>
        <w:tc>
          <w:tcPr>
            <w:tcW w:w="2044" w:type="dxa"/>
            <w:gridSpan w:val="3"/>
            <w:vAlign w:val="top"/>
          </w:tcPr>
          <w:p w14:paraId="590B6403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092E8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31" w:type="dxa"/>
            <w:gridSpan w:val="2"/>
            <w:vAlign w:val="center"/>
          </w:tcPr>
          <w:p w14:paraId="0AA28E07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参加试验人员</w:t>
            </w:r>
          </w:p>
          <w:p w14:paraId="2E7C89F1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（可提供附表）</w:t>
            </w:r>
          </w:p>
        </w:tc>
        <w:tc>
          <w:tcPr>
            <w:tcW w:w="5807" w:type="dxa"/>
            <w:gridSpan w:val="8"/>
            <w:vAlign w:val="center"/>
          </w:tcPr>
          <w:p w14:paraId="10DB3CA4">
            <w:pPr>
              <w:rPr>
                <w:rFonts w:hint="eastAsia" w:ascii="仿宋_GB2312"/>
                <w:sz w:val="24"/>
              </w:rPr>
            </w:pPr>
          </w:p>
          <w:p w14:paraId="7BF36C0B">
            <w:pPr>
              <w:rPr>
                <w:rFonts w:hint="eastAsia" w:ascii="仿宋_GB2312"/>
                <w:i/>
                <w:sz w:val="24"/>
              </w:rPr>
            </w:pPr>
            <w:r>
              <w:rPr>
                <w:rFonts w:hint="eastAsia" w:ascii="仿宋_GB2312"/>
                <w:i/>
                <w:sz w:val="24"/>
              </w:rPr>
              <w:t>提供姓名、职称、所在科室、研究中分工等信息</w:t>
            </w:r>
          </w:p>
          <w:p w14:paraId="6C934A2E">
            <w:pPr>
              <w:rPr>
                <w:rFonts w:hint="eastAsia" w:ascii="仿宋_GB2312"/>
                <w:sz w:val="24"/>
              </w:rPr>
            </w:pPr>
          </w:p>
        </w:tc>
      </w:tr>
      <w:tr w14:paraId="6C52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631" w:type="dxa"/>
            <w:gridSpan w:val="2"/>
            <w:vAlign w:val="center"/>
          </w:tcPr>
          <w:p w14:paraId="5DEA1F57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伦理委员会名称</w:t>
            </w:r>
          </w:p>
        </w:tc>
        <w:tc>
          <w:tcPr>
            <w:tcW w:w="1632" w:type="dxa"/>
            <w:gridSpan w:val="2"/>
            <w:vAlign w:val="top"/>
          </w:tcPr>
          <w:p w14:paraId="74373873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290" w:type="dxa"/>
            <w:gridSpan w:val="4"/>
            <w:vAlign w:val="center"/>
          </w:tcPr>
          <w:p w14:paraId="66A04997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伦理委员会批准日期</w:t>
            </w:r>
          </w:p>
        </w:tc>
        <w:tc>
          <w:tcPr>
            <w:tcW w:w="1885" w:type="dxa"/>
            <w:gridSpan w:val="2"/>
            <w:vAlign w:val="top"/>
          </w:tcPr>
          <w:p w14:paraId="1F51DA80">
            <w:pPr>
              <w:ind w:right="-191" w:rightChars="-91"/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6930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center"/>
          </w:tcPr>
          <w:p w14:paraId="5A1A2AE0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第一个受试者</w:t>
            </w:r>
          </w:p>
          <w:p w14:paraId="74FA4691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入组日期</w:t>
            </w:r>
          </w:p>
        </w:tc>
        <w:tc>
          <w:tcPr>
            <w:tcW w:w="1632" w:type="dxa"/>
            <w:gridSpan w:val="2"/>
            <w:vAlign w:val="top"/>
          </w:tcPr>
          <w:p w14:paraId="09E3DACC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290" w:type="dxa"/>
            <w:gridSpan w:val="4"/>
            <w:vAlign w:val="top"/>
          </w:tcPr>
          <w:p w14:paraId="54134485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最后一个受试者</w:t>
            </w:r>
          </w:p>
          <w:p w14:paraId="12E5393E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结束随访日期</w:t>
            </w:r>
          </w:p>
        </w:tc>
        <w:tc>
          <w:tcPr>
            <w:tcW w:w="1885" w:type="dxa"/>
            <w:gridSpan w:val="2"/>
            <w:vAlign w:val="top"/>
          </w:tcPr>
          <w:p w14:paraId="194623DF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5F46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631" w:type="dxa"/>
            <w:gridSpan w:val="2"/>
            <w:vAlign w:val="center"/>
          </w:tcPr>
          <w:p w14:paraId="61F81054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试验计划入组受试者数</w:t>
            </w:r>
          </w:p>
        </w:tc>
        <w:tc>
          <w:tcPr>
            <w:tcW w:w="773" w:type="dxa"/>
            <w:vAlign w:val="top"/>
          </w:tcPr>
          <w:p w14:paraId="00339813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06901ED4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筛选人数</w:t>
            </w:r>
          </w:p>
        </w:tc>
        <w:tc>
          <w:tcPr>
            <w:tcW w:w="788" w:type="dxa"/>
            <w:vAlign w:val="top"/>
          </w:tcPr>
          <w:p w14:paraId="4D3E4771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203" w:type="dxa"/>
            <w:gridSpan w:val="3"/>
            <w:vAlign w:val="center"/>
          </w:tcPr>
          <w:p w14:paraId="15F24E3D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入组（随机化）人数</w:t>
            </w:r>
          </w:p>
        </w:tc>
        <w:tc>
          <w:tcPr>
            <w:tcW w:w="786" w:type="dxa"/>
            <w:vAlign w:val="top"/>
          </w:tcPr>
          <w:p w14:paraId="71CD94D9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5768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131" w:type="dxa"/>
            <w:vAlign w:val="center"/>
          </w:tcPr>
          <w:p w14:paraId="1F510E56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完成试验人数</w:t>
            </w:r>
          </w:p>
        </w:tc>
        <w:tc>
          <w:tcPr>
            <w:tcW w:w="2132" w:type="dxa"/>
            <w:gridSpan w:val="3"/>
            <w:vAlign w:val="center"/>
          </w:tcPr>
          <w:p w14:paraId="30A8FD78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290" w:type="dxa"/>
            <w:gridSpan w:val="4"/>
            <w:vAlign w:val="center"/>
          </w:tcPr>
          <w:p w14:paraId="63B51617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未完成试验人数</w:t>
            </w:r>
          </w:p>
        </w:tc>
        <w:tc>
          <w:tcPr>
            <w:tcW w:w="1885" w:type="dxa"/>
            <w:gridSpan w:val="2"/>
            <w:vAlign w:val="top"/>
          </w:tcPr>
          <w:p w14:paraId="6241EAFF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 w14:paraId="3F759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</w:trPr>
        <w:tc>
          <w:tcPr>
            <w:tcW w:w="2631" w:type="dxa"/>
            <w:gridSpan w:val="2"/>
            <w:vAlign w:val="center"/>
          </w:tcPr>
          <w:p w14:paraId="026D39F4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受试者入选情况一览表</w:t>
            </w:r>
          </w:p>
          <w:p w14:paraId="4879F657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（可提供附表）</w:t>
            </w:r>
          </w:p>
        </w:tc>
        <w:tc>
          <w:tcPr>
            <w:tcW w:w="5807" w:type="dxa"/>
            <w:gridSpan w:val="8"/>
            <w:vAlign w:val="center"/>
          </w:tcPr>
          <w:p w14:paraId="70D95C8D">
            <w:pPr>
              <w:ind w:firstLine="480" w:firstLineChars="200"/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需提供所有签署知情同意书的受试者编号（或姓名缩写）、知情同意日期、筛选失败原因、入组日期、药物编号、未完成试验者的中止原因与日期。</w:t>
            </w:r>
          </w:p>
        </w:tc>
      </w:tr>
      <w:tr w14:paraId="381D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</w:trPr>
        <w:tc>
          <w:tcPr>
            <w:tcW w:w="2631" w:type="dxa"/>
            <w:gridSpan w:val="2"/>
            <w:vAlign w:val="center"/>
          </w:tcPr>
          <w:p w14:paraId="3E821FB2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主要数据的来源情况</w:t>
            </w:r>
          </w:p>
          <w:p w14:paraId="6BE8F7C6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5807" w:type="dxa"/>
            <w:gridSpan w:val="8"/>
            <w:vAlign w:val="center"/>
          </w:tcPr>
          <w:p w14:paraId="6B27C3B6">
            <w:pPr>
              <w:ind w:firstLine="480" w:firstLineChars="200"/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说明与临床疗效、安全性相关的主要指标的设定依据。</w:t>
            </w:r>
          </w:p>
          <w:p w14:paraId="375AC0CE">
            <w:pPr>
              <w:ind w:firstLine="480" w:firstLineChars="200"/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说明采集数据的仪器、检测方法、实验室和正常值范围。</w:t>
            </w:r>
          </w:p>
        </w:tc>
      </w:tr>
      <w:tr w14:paraId="1A1A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</w:trPr>
        <w:tc>
          <w:tcPr>
            <w:tcW w:w="2631" w:type="dxa"/>
            <w:gridSpan w:val="2"/>
            <w:vAlign w:val="center"/>
          </w:tcPr>
          <w:p w14:paraId="678DEB0C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试验期间盲态保持情况</w:t>
            </w:r>
          </w:p>
        </w:tc>
        <w:tc>
          <w:tcPr>
            <w:tcW w:w="5807" w:type="dxa"/>
            <w:gridSpan w:val="8"/>
            <w:vAlign w:val="center"/>
          </w:tcPr>
          <w:p w14:paraId="1A04B12D">
            <w:pPr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试验盲态：</w:t>
            </w:r>
            <w:r>
              <w:rPr>
                <w:rFonts w:hint="eastAsia" w:ascii="仿宋_GB2312" w:hAnsi="宋体"/>
                <w:i w:val="0"/>
                <w:iCs/>
                <w:sz w:val="24"/>
              </w:rPr>
              <w:t>□</w:t>
            </w:r>
            <w:r>
              <w:rPr>
                <w:rFonts w:hint="eastAsia" w:ascii="仿宋_GB2312"/>
                <w:i w:val="0"/>
                <w:iCs/>
                <w:sz w:val="24"/>
              </w:rPr>
              <w:t>双盲　</w:t>
            </w:r>
            <w:r>
              <w:rPr>
                <w:rFonts w:hint="eastAsia" w:ascii="仿宋_GB2312" w:hAnsi="宋体"/>
                <w:i w:val="0"/>
                <w:iCs/>
                <w:sz w:val="24"/>
              </w:rPr>
              <w:t>□</w:t>
            </w:r>
            <w:r>
              <w:rPr>
                <w:rFonts w:hint="eastAsia" w:ascii="仿宋_GB2312"/>
                <w:i w:val="0"/>
                <w:iCs/>
                <w:sz w:val="24"/>
              </w:rPr>
              <w:t>单盲　</w:t>
            </w:r>
            <w:r>
              <w:rPr>
                <w:rFonts w:hint="eastAsia" w:ascii="仿宋_GB2312" w:hAnsi="宋体"/>
                <w:i w:val="0"/>
                <w:iCs/>
                <w:sz w:val="24"/>
              </w:rPr>
              <w:t>□</w:t>
            </w:r>
            <w:r>
              <w:rPr>
                <w:rFonts w:hint="eastAsia" w:ascii="仿宋_GB2312"/>
                <w:i w:val="0"/>
                <w:iCs/>
                <w:sz w:val="24"/>
              </w:rPr>
              <w:t>非盲</w:t>
            </w:r>
          </w:p>
          <w:p w14:paraId="1173CB8B">
            <w:pPr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如果是双盲试验，有无紧急揭盲？</w:t>
            </w:r>
            <w:r>
              <w:rPr>
                <w:rFonts w:hint="eastAsia" w:ascii="仿宋_GB2312" w:hAnsi="宋体"/>
                <w:i w:val="0"/>
                <w:iCs/>
                <w:sz w:val="24"/>
              </w:rPr>
              <w:t>□</w:t>
            </w:r>
            <w:r>
              <w:rPr>
                <w:rFonts w:hint="eastAsia" w:ascii="仿宋_GB2312"/>
                <w:i w:val="0"/>
                <w:iCs/>
                <w:sz w:val="24"/>
              </w:rPr>
              <w:t>无　</w:t>
            </w:r>
            <w:r>
              <w:rPr>
                <w:rFonts w:hint="eastAsia" w:ascii="仿宋_GB2312" w:hAnsi="宋体"/>
                <w:i w:val="0"/>
                <w:iCs/>
                <w:sz w:val="24"/>
              </w:rPr>
              <w:t>□</w:t>
            </w:r>
            <w:r>
              <w:rPr>
                <w:rFonts w:hint="eastAsia" w:ascii="仿宋_GB2312"/>
                <w:i w:val="0"/>
                <w:iCs/>
                <w:sz w:val="24"/>
              </w:rPr>
              <w:t>有　</w:t>
            </w:r>
          </w:p>
          <w:p w14:paraId="6E251DBB">
            <w:pPr>
              <w:ind w:firstLine="480" w:firstLineChars="200"/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如有，提供紧急揭盲受试者详细情况</w:t>
            </w:r>
          </w:p>
        </w:tc>
      </w:tr>
      <w:tr w14:paraId="7A5F0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31" w:type="dxa"/>
            <w:gridSpan w:val="2"/>
            <w:vAlign w:val="center"/>
          </w:tcPr>
          <w:p w14:paraId="06235825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严重和重要不良事件发生情况</w:t>
            </w:r>
          </w:p>
        </w:tc>
        <w:tc>
          <w:tcPr>
            <w:tcW w:w="5807" w:type="dxa"/>
            <w:gridSpan w:val="8"/>
            <w:vAlign w:val="top"/>
          </w:tcPr>
          <w:p w14:paraId="257C96C7"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严重不良事件：□</w:t>
            </w:r>
            <w:r>
              <w:rPr>
                <w:rFonts w:hint="eastAsia" w:ascii="仿宋_GB2312"/>
                <w:sz w:val="24"/>
              </w:rPr>
              <w:t>无　</w:t>
            </w:r>
            <w:r>
              <w:rPr>
                <w:rFonts w:hint="eastAsia" w:ascii="仿宋_GB2312" w:hAnsi="宋体"/>
                <w:sz w:val="24"/>
              </w:rPr>
              <w:t>□</w:t>
            </w:r>
            <w:r>
              <w:rPr>
                <w:rFonts w:hint="eastAsia" w:ascii="仿宋_GB2312"/>
                <w:sz w:val="24"/>
              </w:rPr>
              <w:t>有　</w:t>
            </w:r>
          </w:p>
          <w:p w14:paraId="73ED810C"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重要不良事件：□</w:t>
            </w:r>
            <w:r>
              <w:rPr>
                <w:rFonts w:hint="eastAsia" w:ascii="仿宋_GB2312"/>
                <w:sz w:val="24"/>
              </w:rPr>
              <w:t>无　</w:t>
            </w:r>
            <w:r>
              <w:rPr>
                <w:rFonts w:hint="eastAsia" w:ascii="仿宋_GB2312" w:hAnsi="宋体"/>
                <w:sz w:val="24"/>
              </w:rPr>
              <w:t>□</w:t>
            </w:r>
            <w:r>
              <w:rPr>
                <w:rFonts w:hint="eastAsia" w:ascii="仿宋_GB2312"/>
                <w:sz w:val="24"/>
              </w:rPr>
              <w:t>有　</w:t>
            </w:r>
          </w:p>
          <w:p w14:paraId="599E621A">
            <w:pPr>
              <w:rPr>
                <w:rFonts w:hint="eastAsia" w:ascii="仿宋_GB2312"/>
                <w:sz w:val="24"/>
              </w:rPr>
            </w:pPr>
          </w:p>
          <w:p w14:paraId="12AF1275">
            <w:pPr>
              <w:ind w:firstLine="480" w:firstLineChars="20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如有，提供发生严重和重要不良事件受试者情况及与试验药物的关系判断。</w:t>
            </w:r>
          </w:p>
        </w:tc>
      </w:tr>
      <w:tr w14:paraId="1917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2631" w:type="dxa"/>
            <w:gridSpan w:val="2"/>
            <w:vAlign w:val="center"/>
          </w:tcPr>
          <w:p w14:paraId="683EBE0B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临床试验监查情况</w:t>
            </w:r>
          </w:p>
        </w:tc>
        <w:tc>
          <w:tcPr>
            <w:tcW w:w="5807" w:type="dxa"/>
            <w:gridSpan w:val="8"/>
            <w:vAlign w:val="top"/>
          </w:tcPr>
          <w:p w14:paraId="128999AB"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委派临床试验监查员单位：</w:t>
            </w:r>
            <w:r>
              <w:rPr>
                <w:rFonts w:hint="eastAsia" w:ascii="仿宋_GB2312" w:hAnsi="宋体"/>
                <w:sz w:val="24"/>
              </w:rPr>
              <w:t>□申请人</w:t>
            </w:r>
            <w:r>
              <w:rPr>
                <w:rFonts w:hint="eastAsia" w:ascii="仿宋_GB2312"/>
                <w:sz w:val="24"/>
              </w:rPr>
              <w:t>　</w:t>
            </w:r>
            <w:r>
              <w:rPr>
                <w:rFonts w:hint="eastAsia" w:ascii="仿宋_GB2312" w:hAnsi="宋体"/>
                <w:sz w:val="24"/>
              </w:rPr>
              <w:t>□CRO</w:t>
            </w:r>
          </w:p>
          <w:p w14:paraId="1F3A0909"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监查次数：　　　　　　　监查质量评价：</w:t>
            </w:r>
          </w:p>
        </w:tc>
      </w:tr>
      <w:tr w14:paraId="4C950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</w:trPr>
        <w:tc>
          <w:tcPr>
            <w:tcW w:w="2631" w:type="dxa"/>
            <w:gridSpan w:val="2"/>
            <w:vAlign w:val="center"/>
          </w:tcPr>
          <w:p w14:paraId="432EC58F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主要研究者的评论</w:t>
            </w:r>
          </w:p>
        </w:tc>
        <w:tc>
          <w:tcPr>
            <w:tcW w:w="5807" w:type="dxa"/>
            <w:gridSpan w:val="8"/>
            <w:vAlign w:val="top"/>
          </w:tcPr>
          <w:p w14:paraId="2C6A1794">
            <w:pPr>
              <w:rPr>
                <w:rFonts w:hint="eastAsia" w:ascii="仿宋_GB2312"/>
                <w:sz w:val="24"/>
              </w:rPr>
            </w:pPr>
          </w:p>
          <w:p w14:paraId="1A1B5E04">
            <w:pPr>
              <w:ind w:firstLine="480" w:firstLineChars="200"/>
              <w:rPr>
                <w:rFonts w:hint="eastAsia" w:ascii="仿宋_GB2312"/>
                <w:i w:val="0"/>
                <w:iCs/>
                <w:sz w:val="24"/>
              </w:rPr>
            </w:pPr>
            <w:r>
              <w:rPr>
                <w:rFonts w:hint="eastAsia" w:ascii="仿宋_GB2312"/>
                <w:i w:val="0"/>
                <w:iCs/>
                <w:sz w:val="24"/>
              </w:rPr>
              <w:t>本中心主要研究者对本项临床试验的质量控制和试验情况作出评论，并对试验结果的真实性作出声明。</w:t>
            </w:r>
          </w:p>
          <w:p w14:paraId="47E32327">
            <w:pPr>
              <w:rPr>
                <w:rFonts w:hint="eastAsia" w:ascii="仿宋_GB2312"/>
                <w:i w:val="0"/>
                <w:iCs/>
                <w:sz w:val="24"/>
              </w:rPr>
            </w:pPr>
          </w:p>
          <w:p w14:paraId="4FCF78AA"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　　　　　　　　本中心主要研究者签名：　  日期：</w:t>
            </w:r>
          </w:p>
        </w:tc>
      </w:tr>
      <w:tr w14:paraId="0F2A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</w:trPr>
        <w:tc>
          <w:tcPr>
            <w:tcW w:w="2631" w:type="dxa"/>
            <w:gridSpan w:val="2"/>
            <w:vAlign w:val="center"/>
          </w:tcPr>
          <w:p w14:paraId="718EE93A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本中心临床试验机构</w:t>
            </w:r>
          </w:p>
          <w:p w14:paraId="2CDB30B5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管理部门审核意见</w:t>
            </w:r>
          </w:p>
        </w:tc>
        <w:tc>
          <w:tcPr>
            <w:tcW w:w="5807" w:type="dxa"/>
            <w:gridSpan w:val="8"/>
            <w:vAlign w:val="top"/>
          </w:tcPr>
          <w:p w14:paraId="5A0E981E">
            <w:pPr>
              <w:rPr>
                <w:rFonts w:hint="eastAsia" w:ascii="仿宋_GB2312"/>
                <w:sz w:val="24"/>
              </w:rPr>
            </w:pPr>
          </w:p>
          <w:p w14:paraId="33453D2C">
            <w:pPr>
              <w:rPr>
                <w:rFonts w:hint="eastAsia" w:ascii="仿宋_GB2312"/>
                <w:sz w:val="24"/>
              </w:rPr>
            </w:pPr>
          </w:p>
          <w:p w14:paraId="31302D50"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　　　　　　　　　　　　　　盖章：　　　　日期：</w:t>
            </w:r>
          </w:p>
          <w:p w14:paraId="66441D60">
            <w:pPr>
              <w:rPr>
                <w:rFonts w:hint="eastAsia" w:ascii="仿宋_GB2312"/>
                <w:sz w:val="24"/>
              </w:rPr>
            </w:pPr>
          </w:p>
        </w:tc>
      </w:tr>
    </w:tbl>
    <w:p w14:paraId="788D1558">
      <w:pPr>
        <w:pStyle w:val="5"/>
        <w:spacing w:line="360" w:lineRule="auto"/>
        <w:rPr>
          <w:rFonts w:ascii="Times New Roman" w:eastAsia="宋体" w:cs="Times New Roman"/>
          <w:color w:val="auto"/>
        </w:rPr>
      </w:pPr>
    </w:p>
    <w:p w14:paraId="363BA97B">
      <w:pPr>
        <w:pStyle w:val="4"/>
        <w:spacing w:line="360" w:lineRule="auto"/>
        <w:ind w:firstLine="480"/>
        <w:jc w:val="both"/>
        <w:rPr>
          <w:rFonts w:ascii="Times New Roman" w:eastAsia="宋体"/>
        </w:rPr>
      </w:pPr>
      <w:r>
        <w:rPr>
          <w:rFonts w:hint="eastAsia" w:ascii="Times New Roman" w:hAnsi="宋体" w:eastAsia="宋体"/>
        </w:rPr>
        <w:t>备注：临床试验题目应明确临床试验的分期和项目。</w:t>
      </w:r>
      <w:r>
        <w:rPr>
          <w:rFonts w:ascii="Times New Roman" w:eastAsia="宋体"/>
        </w:rPr>
        <w:t xml:space="preserve"> </w:t>
      </w:r>
    </w:p>
    <w:p w14:paraId="39A5D0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67BE6AD2"/>
    <w:rsid w:val="18EF1E45"/>
    <w:rsid w:val="18FE477D"/>
    <w:rsid w:val="246E3C5B"/>
    <w:rsid w:val="299F1784"/>
    <w:rsid w:val="4DA608D8"/>
    <w:rsid w:val="52F906E5"/>
    <w:rsid w:val="544F4D52"/>
    <w:rsid w:val="56101542"/>
    <w:rsid w:val="662D5ABE"/>
    <w:rsid w:val="67744444"/>
    <w:rsid w:val="67BE6AD2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.."/>
    <w:basedOn w:val="1"/>
    <w:next w:val="1"/>
    <w:qFormat/>
    <w:uiPriority w:val="0"/>
    <w:pPr>
      <w:autoSpaceDE w:val="0"/>
      <w:autoSpaceDN w:val="0"/>
      <w:adjustRightInd w:val="0"/>
      <w:jc w:val="left"/>
    </w:pPr>
    <w:rPr>
      <w:rFonts w:ascii="仿宋_GB2312" w:eastAsia="仿宋_GB2312"/>
      <w:kern w:val="0"/>
      <w:sz w:val="24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602</Characters>
  <Lines>0</Lines>
  <Paragraphs>0</Paragraphs>
  <TotalTime>0</TotalTime>
  <ScaleCrop>false</ScaleCrop>
  <LinksUpToDate>false</LinksUpToDate>
  <CharactersWithSpaces>648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2024-09-29T06:22:00Z</dcterms:created>
  <dc:creator>艺文儿</dc:creator>
  <cp:lastModifiedBy>艺文儿</cp:lastModifiedBy>
  <dcterms:modified xsi:type="dcterms:W3CDTF">2025-03-20T01:21:58Z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69C85F2F82BA4CE4AE4CD35453C0B0B2_11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