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F2E14">
      <w:pPr>
        <w:ind w:right="1302" w:rightChars="620"/>
        <w:rPr>
          <w:rFonts w:hint="default" w:ascii="仿宋" w:hAnsi="仿宋" w:eastAsia="仿宋"/>
          <w:sz w:val="24"/>
          <w:szCs w:val="24"/>
          <w:lang w:val="en-US" w:eastAsia="zh-CN"/>
        </w:rPr>
      </w:pPr>
      <w:bookmarkStart w:id="2" w:name="_GoBack"/>
      <w:bookmarkEnd w:id="2"/>
      <w:bookmarkStart w:id="0" w:name="_Toc25528"/>
      <w:r>
        <w:rPr>
          <w:rFonts w:hint="eastAsia" w:ascii="仿宋" w:hAnsi="仿宋" w:eastAsia="仿宋"/>
          <w:sz w:val="24"/>
          <w:szCs w:val="24"/>
          <w:lang w:val="en-US" w:eastAsia="zh-CN"/>
        </w:rPr>
        <w:t>附件2：</w:t>
      </w:r>
    </w:p>
    <w:bookmarkEnd w:id="0"/>
    <w:p w14:paraId="4530C87F">
      <w:pPr>
        <w:widowControl/>
        <w:spacing w:line="360" w:lineRule="atLeast"/>
        <w:jc w:val="center"/>
        <w:outlineLvl w:val="1"/>
        <w:rPr>
          <w:rFonts w:hint="eastAsia" w:ascii="仿宋" w:hAnsi="仿宋" w:eastAsia="仿宋"/>
          <w:b/>
          <w:sz w:val="32"/>
          <w:szCs w:val="32"/>
          <w:lang w:eastAsia="zh-CN"/>
        </w:rPr>
      </w:pPr>
      <w:bookmarkStart w:id="1" w:name="_Toc4778"/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首次</w:t>
      </w:r>
      <w:r>
        <w:rPr>
          <w:rFonts w:hint="eastAsia" w:ascii="仿宋" w:hAnsi="仿宋" w:eastAsia="仿宋"/>
          <w:b/>
          <w:sz w:val="32"/>
          <w:szCs w:val="32"/>
        </w:rPr>
        <w:t>报价</w:t>
      </w:r>
      <w:bookmarkEnd w:id="1"/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单</w:t>
      </w:r>
    </w:p>
    <w:p w14:paraId="4CE302A6">
      <w:pPr>
        <w:jc w:val="left"/>
        <w:rPr>
          <w:rFonts w:ascii="仿宋" w:hAnsi="仿宋" w:eastAsia="仿宋"/>
          <w:szCs w:val="21"/>
        </w:rPr>
      </w:pPr>
    </w:p>
    <w:p w14:paraId="3CCE945C">
      <w:pPr>
        <w:ind w:right="1302" w:rightChars="62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项目名称：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成都市第六人民医院</w:t>
      </w:r>
      <w:r>
        <w:rPr>
          <w:rFonts w:hint="eastAsia" w:ascii="仿宋" w:hAnsi="仿宋" w:eastAsia="仿宋"/>
          <w:sz w:val="24"/>
          <w:szCs w:val="24"/>
        </w:rPr>
        <w:t>监控系统移机及安装项目</w:t>
      </w:r>
    </w:p>
    <w:tbl>
      <w:tblPr>
        <w:tblStyle w:val="3"/>
        <w:tblW w:w="906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790"/>
        <w:gridCol w:w="900"/>
        <w:gridCol w:w="960"/>
        <w:gridCol w:w="1485"/>
        <w:gridCol w:w="1380"/>
        <w:gridCol w:w="856"/>
      </w:tblGrid>
      <w:tr w14:paraId="60864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96" w:type="dxa"/>
            <w:vAlign w:val="center"/>
          </w:tcPr>
          <w:p w14:paraId="6886809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2790" w:type="dxa"/>
          </w:tcPr>
          <w:p w14:paraId="5E1648F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6D29F359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服务内容</w:t>
            </w:r>
          </w:p>
        </w:tc>
        <w:tc>
          <w:tcPr>
            <w:tcW w:w="900" w:type="dxa"/>
            <w:vAlign w:val="center"/>
          </w:tcPr>
          <w:p w14:paraId="6B728D36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960" w:type="dxa"/>
            <w:vAlign w:val="center"/>
          </w:tcPr>
          <w:p w14:paraId="0C569632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485" w:type="dxa"/>
            <w:vAlign w:val="center"/>
          </w:tcPr>
          <w:p w14:paraId="2EAAE56D"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单价（元）</w:t>
            </w:r>
          </w:p>
        </w:tc>
        <w:tc>
          <w:tcPr>
            <w:tcW w:w="1380" w:type="dxa"/>
            <w:vAlign w:val="center"/>
          </w:tcPr>
          <w:p w14:paraId="3C869DD4"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总价（元）</w:t>
            </w:r>
          </w:p>
        </w:tc>
        <w:tc>
          <w:tcPr>
            <w:tcW w:w="856" w:type="dxa"/>
            <w:vAlign w:val="center"/>
          </w:tcPr>
          <w:p w14:paraId="0088447D">
            <w:pPr>
              <w:ind w:left="311" w:hanging="355" w:hangingChars="1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 w14:paraId="13915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96" w:type="dxa"/>
          </w:tcPr>
          <w:p w14:paraId="4DF55849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90" w:type="dxa"/>
          </w:tcPr>
          <w:p w14:paraId="0E6569AB">
            <w:pPr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东虹院区拆机、维护检测</w:t>
            </w:r>
          </w:p>
        </w:tc>
        <w:tc>
          <w:tcPr>
            <w:tcW w:w="900" w:type="dxa"/>
          </w:tcPr>
          <w:p w14:paraId="4CD67A02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960" w:type="dxa"/>
          </w:tcPr>
          <w:p w14:paraId="489CC879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485" w:type="dxa"/>
          </w:tcPr>
          <w:p w14:paraId="1737F94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CFF97B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6" w:type="dxa"/>
          </w:tcPr>
          <w:p w14:paraId="5885E7C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2121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96" w:type="dxa"/>
          </w:tcPr>
          <w:p w14:paraId="4EB67016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90" w:type="dxa"/>
          </w:tcPr>
          <w:p w14:paraId="0061B123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金牛院区新装、调试</w:t>
            </w:r>
          </w:p>
        </w:tc>
        <w:tc>
          <w:tcPr>
            <w:tcW w:w="900" w:type="dxa"/>
          </w:tcPr>
          <w:p w14:paraId="1D2F56AB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960" w:type="dxa"/>
          </w:tcPr>
          <w:p w14:paraId="25D732C5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485" w:type="dxa"/>
          </w:tcPr>
          <w:p w14:paraId="339F070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0" w:type="dxa"/>
          </w:tcPr>
          <w:p w14:paraId="208DA5D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6" w:type="dxa"/>
          </w:tcPr>
          <w:p w14:paraId="6466DC2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1E9B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96" w:type="dxa"/>
          </w:tcPr>
          <w:p w14:paraId="10EF6121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90" w:type="dxa"/>
          </w:tcPr>
          <w:p w14:paraId="211B41F8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拾音器拆除安装</w:t>
            </w:r>
          </w:p>
        </w:tc>
        <w:tc>
          <w:tcPr>
            <w:tcW w:w="900" w:type="dxa"/>
          </w:tcPr>
          <w:p w14:paraId="516949B4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0" w:type="dxa"/>
          </w:tcPr>
          <w:p w14:paraId="562F481B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485" w:type="dxa"/>
          </w:tcPr>
          <w:p w14:paraId="4756D7E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0" w:type="dxa"/>
          </w:tcPr>
          <w:p w14:paraId="25B0119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6" w:type="dxa"/>
          </w:tcPr>
          <w:p w14:paraId="2AD71EB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3523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96" w:type="dxa"/>
          </w:tcPr>
          <w:p w14:paraId="0AB0921A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90" w:type="dxa"/>
          </w:tcPr>
          <w:p w14:paraId="45193446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安装辅材</w:t>
            </w:r>
          </w:p>
        </w:tc>
        <w:tc>
          <w:tcPr>
            <w:tcW w:w="900" w:type="dxa"/>
          </w:tcPr>
          <w:p w14:paraId="70246849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0" w:type="dxa"/>
          </w:tcPr>
          <w:p w14:paraId="264D66C2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批</w:t>
            </w:r>
          </w:p>
        </w:tc>
        <w:tc>
          <w:tcPr>
            <w:tcW w:w="1485" w:type="dxa"/>
          </w:tcPr>
          <w:p w14:paraId="2D5CF8B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0" w:type="dxa"/>
          </w:tcPr>
          <w:p w14:paraId="35D7896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6" w:type="dxa"/>
          </w:tcPr>
          <w:p w14:paraId="2478A94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600F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067" w:type="dxa"/>
            <w:gridSpan w:val="7"/>
          </w:tcPr>
          <w:p w14:paraId="33B49B70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报价合计（元）：大写：</w:t>
            </w:r>
          </w:p>
        </w:tc>
      </w:tr>
    </w:tbl>
    <w:p w14:paraId="30216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注:所有报价均用人民币表示,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为首次报价，最终报价已询价日的报价为准</w:t>
      </w:r>
      <w:r>
        <w:rPr>
          <w:rFonts w:hint="eastAsia" w:ascii="仿宋" w:hAnsi="仿宋" w:eastAsia="仿宋" w:cs="仿宋"/>
          <w:sz w:val="24"/>
          <w:szCs w:val="24"/>
        </w:rPr>
        <w:t>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报价应包含设备拆除、迁移、安装调试、人工、运输、安装所需辅材、税费等一切费用，在合同实施期间不因市场变化因素而变动。</w:t>
      </w:r>
    </w:p>
    <w:p w14:paraId="59680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64965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67827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供应商名称：XXX（盖单位公章）</w:t>
      </w:r>
    </w:p>
    <w:p w14:paraId="2FE6C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法定代表人/单位负责人或授权代表（签字或加盖个人印章）：XXX</w:t>
      </w:r>
    </w:p>
    <w:p w14:paraId="49E40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日      期：XXX年XXX月XXX日 </w:t>
      </w:r>
    </w:p>
    <w:p w14:paraId="0AE462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174313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B5445"/>
    <w:rsid w:val="53437678"/>
    <w:rsid w:val="65631B6F"/>
    <w:rsid w:val="71D4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266</Characters>
  <Lines>0</Lines>
  <Paragraphs>0</Paragraphs>
  <TotalTime>16</TotalTime>
  <ScaleCrop>false</ScaleCrop>
  <LinksUpToDate>false</LinksUpToDate>
  <CharactersWithSpaces>273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晓说</cp:lastModifiedBy>
  <dcterms:modified xsi:type="dcterms:W3CDTF">2025-06-09T01:32:23Z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eyJoZGlkIjoiZjU3NTcwZGFkMmM0MDNiZjcxZDJhNDk4Yjk1NzhiYTIiLCJ1c2VySWQiOiIxNjE5MjkzNDIxIn0=</vt:lpwstr>
  </property>
  <property fmtid="{D5CDD505-2E9C-101B-9397-08002B2CF9AE}" pid="4" name="ICV">
    <vt:lpwstr>D56E4B9E48534761B551FC6F0F107651_13</vt:lpwstr>
  </property>
</Properties>
</file>