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330DC">
      <w:pPr>
        <w:jc w:val="center"/>
        <w:rPr>
          <w:rFonts w:hint="eastAsia"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药品追溯码采集设备参数</w:t>
      </w:r>
    </w:p>
    <w:p w14:paraId="3FF20594">
      <w:pPr>
        <w:jc w:val="both"/>
        <w:rPr>
          <w:rFonts w:hint="default" w:ascii="仿宋" w:hAnsi="仿宋" w:eastAsia="仿宋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40"/>
          <w:szCs w:val="40"/>
          <w:lang w:val="en-US" w:eastAsia="zh-CN"/>
        </w:rPr>
        <w:t>高拍仪</w:t>
      </w:r>
    </w:p>
    <w:p w14:paraId="7C368709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基本要求：支持国家医保药品追溯码等所有院内条码、二维码批量读取，支持正反面读码，无需借助其他软件进行解码。</w:t>
      </w:r>
    </w:p>
    <w:p w14:paraId="1401371C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扫码过滤：具备结果去重功能和结果输出延时功能，可自定义屏蔽无关码制，避免误读。</w:t>
      </w:r>
    </w:p>
    <w:p w14:paraId="493560E1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快捷启动：一键开关机，无需额外操作。</w:t>
      </w:r>
    </w:p>
    <w:p w14:paraId="13461606">
      <w:pPr>
        <w:pStyle w:val="5"/>
        <w:numPr>
          <w:ilvl w:val="0"/>
          <w:numId w:val="1"/>
        </w:numPr>
        <w:ind w:left="567" w:leftChars="0" w:hanging="567" w:firstLineChars="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镜头参数：≥230万像素自动变焦镜头；</w:t>
      </w:r>
      <w:r>
        <w:rPr>
          <w:rFonts w:hint="eastAsia" w:ascii="仿宋" w:hAnsi="仿宋" w:eastAsia="仿宋"/>
          <w:sz w:val="32"/>
          <w:szCs w:val="32"/>
          <w:lang w:eastAsia="zh-CN"/>
        </w:rPr>
        <w:t>图像分辨率：≥1920*1200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图像传感器类型为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CMOS，Sensor CPU核数: 4;帧率≥120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FPS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具备自动变焦功能。</w:t>
      </w:r>
    </w:p>
    <w:p w14:paraId="76EA5581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扫描效率：至少支持30个不同高度的追溯码同时读取，识读时间≤30ms（提供现场演示）。</w:t>
      </w:r>
    </w:p>
    <w:p w14:paraId="76708CBE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识读范围：至少支持0-420mm高度范围内任意高度的的追溯码、处方签码快速读取，至少支持350*245</w:t>
      </w:r>
      <w:r>
        <w:rPr>
          <w:rFonts w:hint="eastAsia" w:ascii="仿宋" w:hAnsi="仿宋" w:eastAsia="仿宋"/>
          <w:sz w:val="32"/>
          <w:szCs w:val="32"/>
          <w:lang w:eastAsia="zh-CN"/>
        </w:rPr>
        <w:t>mm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幅面范围内的追溯码、处方签码快速读取（提供现场演示）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140B7004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灯光模式：为减少对办公人员的光污染，设备需支持在无自带光源办公环境中稳定应用，可根据使用需求，调整为曝光模式、无光模式、常亮模式等模式，具备至少7个补光白色护眼光源，支持昏暗模式读取（提供现场演示），带专业偏振片。</w:t>
      </w:r>
    </w:p>
    <w:p w14:paraId="0B551352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语音功能：支持语音播报数量，为减少对使用人员的噪音污染，针对不同操作班组人员，语音播报功能可根据自身需求，通过单独配备的音量机械开关，可自行开启或关闭语音播报功能。音量可以调节。</w:t>
      </w:r>
    </w:p>
    <w:p w14:paraId="626836D1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指示灯：支持读码成功/失败指示。</w:t>
      </w:r>
    </w:p>
    <w:p w14:paraId="632C602C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整机结构：配备</w:t>
      </w:r>
      <w:r>
        <w:rPr>
          <w:rFonts w:hint="eastAsia" w:ascii="仿宋" w:hAnsi="仿宋" w:eastAsia="仿宋"/>
          <w:sz w:val="32"/>
          <w:szCs w:val="32"/>
        </w:rPr>
        <w:t>可升降机架，高度可调。</w:t>
      </w:r>
    </w:p>
    <w:p w14:paraId="41995FC0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尺寸：≤400mm(L)*300mm(W)*500mm(H)，配备专用底盘，标注识读区域。</w:t>
      </w:r>
    </w:p>
    <w:p w14:paraId="4DECFF93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系统适配：支持院内现有HIS程序，至少支持winXP、win7、win10系统即插即用，无需安装额外软件或U盘等工具，开机自适配。</w:t>
      </w:r>
    </w:p>
    <w:p w14:paraId="05B1AA84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通讯接口：至少支持网口、RS232、USB通讯。</w:t>
      </w:r>
    </w:p>
    <w:p w14:paraId="776B9D16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快速安装：支持快速拆卸安装，线路整洁，无裸露线头等安全隐患。</w:t>
      </w:r>
    </w:p>
    <w:p w14:paraId="0FD25F93">
      <w:pPr>
        <w:pStyle w:val="5"/>
        <w:numPr>
          <w:ilvl w:val="0"/>
          <w:numId w:val="1"/>
        </w:numPr>
        <w:ind w:left="567" w:leftChars="0" w:hanging="567" w:firstLineChars="0"/>
        <w:jc w:val="both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▲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整体要求：整机医疗白色配色，整机金属材质、结实耐用，底部配备防滑垫。</w:t>
      </w:r>
    </w:p>
    <w:p w14:paraId="48F609DB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429E7EEE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F59A501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852AE01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BA4D180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7794C81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2438738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3D0121B4">
      <w:pPr>
        <w:jc w:val="both"/>
        <w:rPr>
          <w:rFonts w:hint="eastAsia" w:ascii="仿宋" w:hAnsi="仿宋" w:eastAsia="仿宋"/>
          <w:b/>
          <w:bCs/>
          <w:color w:val="FF0000"/>
          <w:sz w:val="40"/>
          <w:szCs w:val="40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sz w:val="40"/>
          <w:szCs w:val="40"/>
          <w:lang w:val="en-US" w:eastAsia="zh-CN"/>
        </w:rPr>
        <w:t>手持式条码扫描器</w:t>
      </w:r>
    </w:p>
    <w:tbl>
      <w:tblPr>
        <w:tblStyle w:val="3"/>
        <w:tblpPr w:leftFromText="180" w:rightFromText="180" w:vertAnchor="text" w:horzAnchor="page" w:tblpX="1794" w:tblpY="6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7A3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17ADF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图像传感器：</w:t>
            </w:r>
          </w:p>
        </w:tc>
        <w:tc>
          <w:tcPr>
            <w:tcW w:w="4261" w:type="dxa"/>
            <w:vAlign w:val="center"/>
          </w:tcPr>
          <w:p w14:paraId="3B487E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CMOS</w:t>
            </w:r>
          </w:p>
        </w:tc>
      </w:tr>
      <w:tr w14:paraId="015C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0AEC68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像素</w:t>
            </w:r>
          </w:p>
        </w:tc>
        <w:tc>
          <w:tcPr>
            <w:tcW w:w="4261" w:type="dxa"/>
            <w:vAlign w:val="center"/>
          </w:tcPr>
          <w:p w14:paraId="486E062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≥640*480</w:t>
            </w:r>
          </w:p>
        </w:tc>
      </w:tr>
      <w:tr w14:paraId="184AD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610393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照明</w:t>
            </w:r>
          </w:p>
        </w:tc>
        <w:tc>
          <w:tcPr>
            <w:tcW w:w="4261" w:type="dxa"/>
            <w:vAlign w:val="center"/>
          </w:tcPr>
          <w:p w14:paraId="2E720A6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白光 LED</w:t>
            </w:r>
          </w:p>
        </w:tc>
      </w:tr>
      <w:tr w14:paraId="0C8EB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AFC77B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对焦</w:t>
            </w:r>
          </w:p>
        </w:tc>
        <w:tc>
          <w:tcPr>
            <w:tcW w:w="4261" w:type="dxa"/>
            <w:vAlign w:val="center"/>
          </w:tcPr>
          <w:p w14:paraId="4CBF8128">
            <w:pPr>
              <w:pStyle w:val="5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红光</w:t>
            </w:r>
          </w:p>
        </w:tc>
      </w:tr>
      <w:tr w14:paraId="73D9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8A825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识读码制</w:t>
            </w:r>
          </w:p>
        </w:tc>
        <w:tc>
          <w:tcPr>
            <w:tcW w:w="4261" w:type="dxa"/>
            <w:vAlign w:val="center"/>
          </w:tcPr>
          <w:p w14:paraId="2CBDE6E3">
            <w:pPr>
              <w:pStyle w:val="5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支持国家医保药品追溯码等所有院内条码</w:t>
            </w:r>
          </w:p>
        </w:tc>
      </w:tr>
      <w:tr w14:paraId="1818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6CA8B5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识读精度</w:t>
            </w:r>
          </w:p>
        </w:tc>
        <w:tc>
          <w:tcPr>
            <w:tcW w:w="4261" w:type="dxa"/>
            <w:vAlign w:val="center"/>
          </w:tcPr>
          <w:p w14:paraId="5E67A16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≥3mil</w:t>
            </w:r>
          </w:p>
        </w:tc>
      </w:tr>
      <w:tr w14:paraId="73672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F21730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条码灵敏度</w:t>
            </w:r>
          </w:p>
        </w:tc>
        <w:tc>
          <w:tcPr>
            <w:tcW w:w="4261" w:type="dxa"/>
            <w:vAlign w:val="center"/>
          </w:tcPr>
          <w:p w14:paraId="6F7E2B5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倾斜：+60°</w:t>
            </w:r>
          </w:p>
          <w:p w14:paraId="4DEA415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旋转：360°</w:t>
            </w:r>
          </w:p>
          <w:p w14:paraId="78088B2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偏转：+60°</w:t>
            </w:r>
          </w:p>
        </w:tc>
      </w:tr>
      <w:tr w14:paraId="584E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20A5E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符号反差</w:t>
            </w:r>
          </w:p>
        </w:tc>
        <w:tc>
          <w:tcPr>
            <w:tcW w:w="4261" w:type="dxa"/>
            <w:vAlign w:val="center"/>
          </w:tcPr>
          <w:p w14:paraId="1FC9A4D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≥20% code128 10mil</w:t>
            </w:r>
          </w:p>
        </w:tc>
      </w:tr>
      <w:tr w14:paraId="3FB0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08CF2F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通讯接口</w:t>
            </w:r>
          </w:p>
        </w:tc>
        <w:tc>
          <w:tcPr>
            <w:tcW w:w="4261" w:type="dxa"/>
            <w:vAlign w:val="center"/>
          </w:tcPr>
          <w:p w14:paraId="1959A06C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USB通讯，即插即用</w:t>
            </w:r>
          </w:p>
        </w:tc>
      </w:tr>
      <w:tr w14:paraId="1A075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18DF5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跌落高度</w:t>
            </w:r>
          </w:p>
        </w:tc>
        <w:tc>
          <w:tcPr>
            <w:tcW w:w="4261" w:type="dxa"/>
            <w:vAlign w:val="center"/>
          </w:tcPr>
          <w:p w14:paraId="399C8E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1.5米</w:t>
            </w:r>
          </w:p>
        </w:tc>
      </w:tr>
      <w:tr w14:paraId="7B3CC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E74379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防护等级</w:t>
            </w:r>
          </w:p>
        </w:tc>
        <w:tc>
          <w:tcPr>
            <w:tcW w:w="4261" w:type="dxa"/>
            <w:vAlign w:val="center"/>
          </w:tcPr>
          <w:p w14:paraId="7E5DCBE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IP52</w:t>
            </w:r>
          </w:p>
        </w:tc>
      </w:tr>
      <w:tr w14:paraId="5B22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09B0A2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4261" w:type="dxa"/>
            <w:vAlign w:val="center"/>
          </w:tcPr>
          <w:p w14:paraId="1589DED2">
            <w:pPr>
              <w:pStyle w:val="5"/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≤140g</w:t>
            </w:r>
          </w:p>
        </w:tc>
      </w:tr>
      <w:tr w14:paraId="34DB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C23048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外观尺寸</w:t>
            </w:r>
          </w:p>
        </w:tc>
        <w:tc>
          <w:tcPr>
            <w:tcW w:w="4261" w:type="dxa"/>
            <w:vAlign w:val="center"/>
          </w:tcPr>
          <w:p w14:paraId="59900E9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  <w14:ligatures w14:val="standardContextual"/>
              </w:rPr>
              <w:t>≤118mm*68mm*145mm</w:t>
            </w:r>
          </w:p>
        </w:tc>
      </w:tr>
    </w:tbl>
    <w:p w14:paraId="5BCD0E8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 w14:paraId="2B148325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E79C13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5709CA1">
      <w:pPr>
        <w:pStyle w:val="5"/>
        <w:widowControl w:val="0"/>
        <w:numPr>
          <w:numId w:val="0"/>
        </w:numPr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 w14:paraId="6456E3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F2C7C6"/>
    <w:multiLevelType w:val="singleLevel"/>
    <w:tmpl w:val="58F2C7C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327A5B16"/>
    <w:rsid w:val="00CF5521"/>
    <w:rsid w:val="025E3BAB"/>
    <w:rsid w:val="02834CB7"/>
    <w:rsid w:val="036B4BAC"/>
    <w:rsid w:val="0B6220B0"/>
    <w:rsid w:val="0FA334B3"/>
    <w:rsid w:val="10E54E50"/>
    <w:rsid w:val="14593607"/>
    <w:rsid w:val="17DA654B"/>
    <w:rsid w:val="18512847"/>
    <w:rsid w:val="1C787E42"/>
    <w:rsid w:val="1CBA2E45"/>
    <w:rsid w:val="2167118E"/>
    <w:rsid w:val="22E46924"/>
    <w:rsid w:val="25121D80"/>
    <w:rsid w:val="2A6D7070"/>
    <w:rsid w:val="2E151F6D"/>
    <w:rsid w:val="2FD8767E"/>
    <w:rsid w:val="327A5B16"/>
    <w:rsid w:val="34962EF1"/>
    <w:rsid w:val="3AD35438"/>
    <w:rsid w:val="407A618B"/>
    <w:rsid w:val="4C9861BC"/>
    <w:rsid w:val="57E02D28"/>
    <w:rsid w:val="61AB7E9F"/>
    <w:rsid w:val="7959208B"/>
    <w:rsid w:val="7C9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1033</Words>
  <Characters>1126</Characters>
  <Lines>0</Lines>
  <Paragraphs>0</Paragraphs>
  <TotalTime>0</TotalTime>
  <ScaleCrop>false</ScaleCrop>
  <LinksUpToDate>false</LinksUpToDate>
  <CharactersWithSpaces>1128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2024-10-29T02:23:00Z</dcterms:created>
  <dc:creator>樊楚</dc:creator>
  <cp:lastModifiedBy>黄庆波</cp:lastModifiedBy>
  <dcterms:modified xsi:type="dcterms:W3CDTF">2025-10-16T01:37:55Z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ACE492DD7CB24113B4671639796FE0C2_13</vt:lpwstr>
  </property>
  <property fmtid="{D5CDD505-2E9C-101B-9397-08002B2CF9AE}" pid="4" name="KSOTemplateDocerSaveRecord">
    <vt:lpwstr>eyJoZGlkIjoiNWU0OTA1YTg3MjY5N2FkNjc2NDIyZGFiNjJhMzI1MTgiLCJ1c2VySWQiOiIzOTQ2NjgzMTUifQ==</vt:lpwstr>
  </property>
</Properties>
</file>